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"/>
    <w:p>
      <w:pPr>
        <w:pStyle w:val="Heading3"/>
      </w:pPr>
      <w:r>
        <w:t xml:space="preserve">Уважаемые жители района!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t xml:space="preserve">Запланированные на 08.11.2016 года на территории района работы по посадке древесно-кустарниковой растительности силами Департамента природопользования и охраны окружающей среды города Москвы в рамках акции «Миллион деревьев» перенесены на другую дату, информация о которой будет размещена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http://chertanovocentr.mos.ru/housing-and-communal-services-and-improvement/accomplishment-of-district/detail/4157459.html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157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157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2025-02-14T06:56:09Z</dcterms:created>
  <dcterms:modified xsi:type="dcterms:W3CDTF">2025-02-14T06:56:09Z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