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сультация-по-программе-реновации."/>
    <w:p>
      <w:pPr>
        <w:pStyle w:val="Heading3"/>
      </w:pPr>
      <w:r>
        <w:t xml:space="preserve">Консультация по программе реновации.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t xml:space="preserve">За консультацией по программе реновации вы можете обратиться в методический кабинет управы района Чертаново Центральное по адресу: ул.Днепропетровская, дом 16, корпус 8, кабинет № 14, телефоны: 84953891644;  84953154556  и 84953154464.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http://chertanovocentr.mos.ru/housing-and-communal-services-and-improvement/accomplishment-of-district/detail/5709594.html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70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70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2025-02-05T07:46:06Z</dcterms:created>
  <dcterms:modified xsi:type="dcterms:W3CDTF">2025-02-05T07:46:06Z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