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f42922e8c742afd2e1236f46e62cc520eebfd2"/>
    <w:p>
      <w:pPr>
        <w:pStyle w:val="Heading3"/>
      </w:pPr>
      <w:r>
        <w:t xml:space="preserve">В рамках благоустройства в 2019 году будут выполнены работы ремонту детских и спортивных площадок</w:t>
      </w:r>
    </w:p>
    <w:p>
      <w:pPr>
        <w:pStyle w:val="FirstParagraph"/>
      </w:pPr>
      <w:r>
        <w:t xml:space="preserve">23.11.2018</w:t>
      </w:r>
    </w:p>
    <w:p>
      <w:pPr>
        <w:pStyle w:val="BodyText"/>
      </w:pPr>
      <w:r>
        <w:rPr>
          <w:bCs/>
          <w:b/>
        </w:rPr>
        <w:t xml:space="preserve">Уважаемые жители района Чертаново Центральное!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t xml:space="preserve">          20.11.2018 Советом депутатов муниципального округа Чертаново Центральное согласованы мероприятия по благоустройству района. В рамках благоустройства в 2019 году будут выполнены работы ремонту детских и спортивных площадок, ремонту лестниц, устройству скейт парка, ремонту асфальта, а также выполнены работы по ремонту помещений: ветеранов по адресу: ул.Красного Маяка, д.15, корп.1 и СДЦ «Высота» по адресу: ул.Красного Маяка, д.22, корп.2, заменены окна на плстиковые стеклопакеты по адресам: ул.Красного Маяка,д.4, корп1 и Чертановская, 30, корп.4, заменены переходные двери в МКД по адресу: ул.Чертановская, д.41, корп.3.</w:t>
      </w:r>
    </w:p>
    <w:p>
      <w:pPr>
        <w:pStyle w:val="BodyText"/>
      </w:pPr>
      <w:r>
        <w:t xml:space="preserve">           Согласован адресный перечень опор освещения в количестве 92 штук, которые будут установлены на территории района в 2019 году Департаментом жилищно-коммунального хозяйства города Москвы.</w:t>
      </w:r>
    </w:p>
    <w:p>
      <w:pPr>
        <w:pStyle w:val="BodyText"/>
      </w:pPr>
      <w:r>
        <w:t xml:space="preserve">        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http://chertanovocentr.mos.ru/housing-and-communal-services-and-improvement/accomplishment-of-district/detail/7716895.html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accomplishment-of-district/detail/77168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accomplishment-of-district/detail/77168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2025-02-08T21:22:21Z</dcterms:created>
  <dcterms:modified xsi:type="dcterms:W3CDTF">2025-02-08T21:22:21Z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