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b80c114301de333d7587808a69c6cd5565e8"/>
    <w:p>
      <w:pPr>
        <w:pStyle w:val="Heading3"/>
      </w:pPr>
      <w:r>
        <w:t xml:space="preserve">Рафик Загрутдинов: Информационная система управления проектами, созданная на базе московского опыта, используется уже в 86 регионах страны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rPr>
          <w:bCs/>
          <w:b/>
        </w:rPr>
        <w:t xml:space="preserve">«Весь 23 год мы выстраивали такой обширный и глубокий базис в сфере ТИМов, который позволит нам исполнить нашу заветную мечту – ввести в промышленную эксплуатацию обязательное применение ТИМ на наших объектах в РФ ПО и развить функционал СУИДа, который позволит корневым образом изменить подход к стройке и перейти к полноценному риск-ориентированному управлению. Сейчас выработанные в Москве подходы активно транслируются на всю страну. Это касается и озвученных ранее ТИМ-документов, которые используются при подготовке аналогичных актов на уровне страны, и в особенности тех треков, по которым мы начали движение еще раньше – оцифровки исполнительной документации и внедрения информационной системы управления проектами, созданной по образу и подобию Мосгорзаказа. Сегодня информационная система управления проектами (ИСУП), созданная на базе московского опыта, используется уже в 86 регионах страны, а электронная исполнительная документация - в 63 регионах</w:t>
      </w:r>
      <w:r>
        <w:t xml:space="preserve">», – сообщил в рамках МОСТИМ форума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По его словам, в июле этого года произошло знаковое событие – подписание соглашения о сотрудничестве в сфере цифровой трансформации строительства между Правительством Москвы и Минстроем РФ.</w:t>
      </w:r>
    </w:p>
    <w:p>
      <w:pPr>
        <w:pStyle w:val="BodyText"/>
      </w:pPr>
      <w:r>
        <w:t xml:space="preserve">«В рамках данного соглашения мы планируем и дальше делиться опытом, но уже в новом статусе – ведь для этих задач мы приняли решение об укрупнении Центра компетенции Департамента строительства Москвы до Центра компетенций РФ. Я верю, что совместно с нашими единомышленниками из Минстроя, Роскапстроя, проектного офиса и другими коллегами мы сможем качественно изменить подход к строительству»,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http://chertanovocentr.mos.ru/housing-and-communal-services-and-improvement/detail/12065754.html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65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65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2024-01-01T21:52:02Z</dcterms:created>
  <dcterms:modified xsi:type="dcterms:W3CDTF">2024-01-01T21:52:02Z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