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694b8ab7019ba318a65cf975441b79bad2b29"/>
    <w:p>
      <w:pPr>
        <w:pStyle w:val="Heading3"/>
      </w:pPr>
      <w:r>
        <w:t xml:space="preserve">Столичным Роскадастром досрочно выполнен план по оцифровке реестровых дел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реестровых дел в электронный вид</w:t>
      </w:r>
    </w:p>
    <w:p>
      <w:pPr>
        <w:pStyle w:val="BodyText"/>
      </w:pPr>
      <w:r>
        <w:rPr>
          <w:bCs/>
          <w:b/>
        </w:rP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http://chertanovocentr.mos.ru/housing-and-communal-services-and-improvement/detail/12068658.html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068658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egrn/200901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068658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gosuslugi.ru/help/faq/egrn/200901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2025-01-31T03:42:47Z</dcterms:created>
  <dcterms:modified xsi:type="dcterms:W3CDTF">2025-01-31T03:42:47Z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