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9c5c7d42b8ca314ef11decd37a33d28400f3b"/>
    <w:p>
      <w:pPr>
        <w:pStyle w:val="Heading3"/>
      </w:pPr>
      <w:r>
        <w:t xml:space="preserve">Коллектив АО «МОСГАЗ» принял участие в общегородском субботнике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В столице в рамках месячника по благоустройству состоялся первый общегородской субботник, в котором традиционно активное участие принял коллектив АО «МОСГАЗ». Специалисты наводили порядок на территории центрального офиса предприятия и территориальных управлений, а одним из знаковых событий этого дня стало техническое обслуживание и промывка уникальных газовых фонарей.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Весенний субботник – это наша добрая традиция</w:t>
      </w:r>
      <w:r>
        <w:t xml:space="preserve">, - рассказал</w:t>
      </w:r>
      <w:r>
        <w:t xml:space="preserve"> </w:t>
      </w:r>
      <w:r>
        <w:rPr>
          <w:bCs/>
          <w:b/>
        </w:rPr>
        <w:t xml:space="preserve">Генеральный директор АО «МОСГАЗ» Гасан Гасангаджиев</w:t>
      </w:r>
      <w:r>
        <w:t xml:space="preserve">. -</w:t>
      </w:r>
      <w:r>
        <w:t xml:space="preserve"> </w:t>
      </w:r>
      <w:r>
        <w:rPr>
          <w:iCs/>
          <w:i/>
        </w:rPr>
        <w:t xml:space="preserve">После зимней непогоды мы отмываем, приводим в порядок все объекты газового хозяйства, чтобы они соответствовали высоким стандартам городской территории Москвы. Сегодня на субботник вышли более 2,5 тысяч мосгазовцев. Мы проводим работы по помывке и покраске фасадов, вычищаем листву с газонов, окрашиваем заборы и малые архитектурные формы, сажаем и окапываем деревья - делаем всё для того, чтобы придать объектам МОСГАЗа красивый, свежий вид. На всех наших площадках звучит музыка, готовится каша на полевых кухнях: у наших сотрудников есть возможность поесть горячую еду, попить чай. Созданы все условия для того, чтобы с хорошим настроением выполнять запланированные работы».</w:t>
      </w:r>
    </w:p>
    <w:p>
      <w:pPr>
        <w:pStyle w:val="BodyText"/>
      </w:pPr>
      <w:r>
        <w:t xml:space="preserve">Мосгазовцы успешно справились с поставленными задачами по благоустройству объектов газового хозяйства. Силами коллектива был убран сухостой, отремонтированы ограждения территорий административных зданий, строительных площадок, также вывезли мусор, осуществили промывку цоколей и фасадов, осуществили помывку и покраску зданий, высадили деревья и кустарники, установили цветочные вазоны и провели уборку офисных помещений.</w:t>
      </w:r>
    </w:p>
    <w:p>
      <w:pPr>
        <w:pStyle w:val="BodyText"/>
      </w:pPr>
      <w:r>
        <w:t xml:space="preserve">В первый субботник традиционно проводится техническое обслуживание и промывка уникальных газовых фонарей на территории центрального офиса АО «МОСГАЗ». Эти фонари являются точными копиями своих прародителей, отлитыми по старинным чертежам конца XIX - начала XX веков. В них успешно сочетаются и историческое наследие, и новейшие технологии: современные горелки, датчики освещенности и горения. Это единственные в Москве газовые фонари, запитанные от подземного газопровода и работающие в автоматическом режиме от встроенной в оголовок солнечной батареи.</w:t>
      </w:r>
    </w:p>
    <w:p>
      <w:pPr>
        <w:pStyle w:val="BodyText"/>
      </w:pPr>
      <w:r>
        <w:t xml:space="preserve">Команда специалистов с помощью автовышек провела тщательный осмотр газовых фонарей: проверили целостность калильных колпачков. Также столичные газовики провели техническое обслуживание и чистку деталей для обеспечения оптимального качества освещения. А завершился процесс промывкой и чисткой деталей фонарей, которые теперь будут светить ярче, радуя сотрудников предприятия и гостей центрального офиса своим теплым атмосферным светом. Уход за такими объектами – задача непростая, и мосгазовцы всегда подходят к ее выполнению с особой ответственностью.</w:t>
      </w:r>
    </w:p>
    <w:p>
      <w:pPr>
        <w:pStyle w:val="BodyText"/>
      </w:pPr>
      <w:r>
        <w:t xml:space="preserve">Согласно намеченному плану по уборке и благоустройству большая часть работ специалистами АО «МОСГАЗ» уже выполнена. 20 апреля коллектив хозяйства присоединится ко второму общегородскому субботнику и завершит оставшуюся часть запланированных мероприятий.</w:t>
      </w:r>
    </w:p>
    <w:p>
      <w:pPr>
        <w:pStyle w:val="BodyText"/>
      </w:pPr>
      <w:r>
        <w:t xml:space="preserve">Общегородские субботники, где жители и гости столицы смогут принять участие, запланированы в два дня – 13 и 20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http://chertanovocentr.mos.ru/housing-and-communal-services-and-improvement/detail/12315058.html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15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15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2025-02-21T20:43:22Z</dcterms:created>
  <dcterms:modified xsi:type="dcterms:W3CDTF">2025-02-21T20:43:22Z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