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5a0c2710e4931cc6febebba510fd946d1aff8"/>
    <w:p>
      <w:pPr>
        <w:pStyle w:val="Heading3"/>
      </w:pPr>
      <w:r>
        <w:t xml:space="preserve">Рафик Загрутдинов: В трех проблемных ЖК, введенных в 2023 году, дольщикам передано уже более 360 ключей от квартир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В трех проблемных жилых комплексах: «Троицк Е-39», «Остров Эрин» и доме в поселении Кокошкино, введенных в эксплуатацию в 2023 году, дольщикам уже выданы ключи от 365 квартир. Об этом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rPr>
          <w:bCs/>
          <w:b/>
        </w:rPr>
        <w:t xml:space="preserve">«На сегодняшний день на всех введенных объектах продолжается передача квартир. Так, в жилом комплексе «Троицк Е-39» собственникам вручено 194 комплекта ключей. С дольщиками подписано 226 актов приемки-передачи квартир. В двух корпусах ЖК «Остров Эрин» передано 128 квартир, подписано 144 акта. И наконец, в проблемном доме в поселении Кокошкино, который мы ввели в эксплуатацию в декабре 2023 года, передано 43 квартиры, с дольщиками подписано 60 актов приемки-передачи»,</w:t>
      </w:r>
      <w:r>
        <w:t xml:space="preserve"> </w:t>
      </w:r>
      <w:r>
        <w:t xml:space="preserve">- пояснил Рафик Загрутдинов.</w:t>
      </w:r>
    </w:p>
    <w:p>
      <w:pPr>
        <w:pStyle w:val="BodyText"/>
      </w:pPr>
      <w:r>
        <w:t xml:space="preserve">Рафик Загрутдинов добавил, что процесс приема документов для дальнейшей передачи квартир дольщикам продолжается.</w:t>
      </w:r>
      <w:r>
        <w:t xml:space="preserve"> </w:t>
      </w:r>
      <w:r>
        <w:rPr>
          <w:bCs/>
          <w:b/>
        </w:rPr>
        <w:t xml:space="preserve">«Для оформления акта приема-передачи квартиры дольщикам необходимо иметь полный комплект документов, с перечнем которых можно ознакомиться на сайте Московского Фонда защиты прав дольщиков»</w:t>
      </w:r>
      <w:r>
        <w:t xml:space="preserve">, - сказал руководитель Департамента строительства.</w:t>
      </w:r>
    </w:p>
    <w:p>
      <w:pPr>
        <w:pStyle w:val="BodyText"/>
      </w:pPr>
      <w:r>
        <w:t xml:space="preserve">Напомним, что проблемный ЖК «Троицк Е-39» был введен в эксплуатацию в августе 2023 года, к выдаче ключей приступили в сентябре. Два последних корпуса жилого комплекс «Остров Эрин» ввели в октябре 2023, выдача ключей началась в конце ноября. Проблемный дом в Кокошкино достроили и ввели в эксплуатацию в декабре 2023 года, передача квартир идет с марта 2024 года.</w:t>
      </w:r>
    </w:p>
    <w:p>
      <w:pPr>
        <w:pStyle w:val="BodyText"/>
      </w:pPr>
      <w:r>
        <w:t xml:space="preserve">Все объекты достраивались силами Московского Фонда защиты прав дольщиков, работы велись за счет городского бюджета.</w:t>
      </w:r>
    </w:p>
    <w:p>
      <w:pPr>
        <w:pStyle w:val="BodyText"/>
      </w:pPr>
      <w:r>
        <w:rPr>
          <w:bCs/>
          <w:b/>
        </w:rPr>
        <w:t xml:space="preserve">«В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 В настоящее время силами Департамента строительства города Москвы достраивается 8 проблемных объектов»</w:t>
      </w:r>
      <w:r>
        <w:t xml:space="preserve">, - ранее отмечал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http://chertanovocentr.mos.ru/housing-and-communal-services-and-improvement/detail/12315064.html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2025-02-19T17:47:26Z</dcterms:created>
  <dcterms:modified xsi:type="dcterms:W3CDTF">2025-02-19T17:47:26Z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