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d050574e09fda7e2f9628393f5119eb8c873"/>
    <w:p>
      <w:pPr>
        <w:pStyle w:val="Heading3"/>
      </w:pPr>
      <w:r>
        <w:t xml:space="preserve">Рафик Загрутдинов: дом по реновации с видом на Терлецкий парк достроили в ВАО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«В районе Перово по адресу: Металлургов ул., д. 56/2 завершено строительство жилого дома для переселения по программе реновации. Для участников программы предусмотрено 158 квартир с улучшенной отделкой. Многие квартиры окнами будут выходить на Терлецкий лесопарк. Это благоустроенное по новому стандарту место для досуга жителей не только района Перово, но и всего Восточного округа»,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- двухсекционный переменной этажности. Подземная одноуровневая автостоянка размещена под территорией внутреннего дворового пространства. Фасады здания сделали вентилируемыми и облицевали плиткой под кирпич. На них установлены металлические корзины для кондиционеров. Входную группу оформили витражным остеклением.</w:t>
      </w:r>
    </w:p>
    <w:p>
      <w:pPr>
        <w:pStyle w:val="BodyText"/>
      </w:pPr>
      <w:r>
        <w:t xml:space="preserve">В новостройке 158 квартиры (однокомнатных – 43, двухкомнатных – 86, трехкомнатных – 29). Две квартиры оборудовали для маломобильных жильцов. В них увеличили ширину коридоров и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сделали нежилыми – здесь откроются магазины, кафе, салоны красоты, спортклубы, аптеки, кружки и секции для детей. В вестибюле жилой части размещены: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новостройке современные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вестибюлей и лифтовых холлов на первом этаже выполнены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Здание расположено буквой «Г», что органично вписывается его в геометрию района. Ведь в Перово большинство сооружений стоят либо квадратом, либо прямоугольником, формируя закрытые дворовые пространства. Во дворе разместились детская и спортивная площадки, а также площадки для отдыха. На придомовой территории высадили деревья, кустарники, цветники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http://chertanovocentr.mos.ru/housing-and-communal-services-and-improvement/detail/12315087.html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1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2025-01-27T03:55:23Z</dcterms:created>
  <dcterms:modified xsi:type="dcterms:W3CDTF">2025-01-27T03:55:23Z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