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амятка"/>
    <w:p>
      <w:pPr>
        <w:pStyle w:val="Heading3"/>
      </w:pPr>
      <w:r>
        <w:t xml:space="preserve">Памятка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rPr>
          <w:bCs/>
          <w:b/>
        </w:rPr>
        <w:t xml:space="preserve">РУКОВОДИТЕЛЯМ МУНИЦИПАЛЬНЫХ ОБРАЗОВАНИЙ Г. МОСКВЫ И МОСКОВСКОЙ ОБЛАСТИ, РАБОТНИКАМ ХОЗЯЙСТВ И ПРЕДПРИЯТИЙ, ЧЛЕНАМСНТ, А ТАКЖЕ ЖИТЕЛЯМ НАСЕЛЁННЫХ ПУНКТОВ, НАХОДЯЩИХСЯ В ОХРАННОЙ ЗОНЕ ПРОХОЖДЕНИЯ МАГИСТРАЛЬНЫХ ЛИНИЙ ЭЛЕКТРОПЕРДАЧИ 220</w:t>
      </w:r>
      <w:r>
        <w:t xml:space="preserve">-</w:t>
      </w:r>
      <w:r>
        <w:rPr>
          <w:bCs/>
          <w:b/>
        </w:rPr>
        <w:t xml:space="preserve">500</w:t>
      </w:r>
      <w:r>
        <w:t xml:space="preserve">-</w:t>
      </w:r>
      <w:r>
        <w:rPr>
          <w:bCs/>
          <w:b/>
        </w:rPr>
        <w:t xml:space="preserve">750 кВ ФИЛИАЛА ПАО «РОССЕТИ»-МОСКОВСКОГО ПМЭС</w:t>
      </w:r>
    </w:p>
    <w:p>
      <w:pPr>
        <w:pStyle w:val="BodyText"/>
      </w:pPr>
      <w:r>
        <w:t xml:space="preserve">Для обеспечения надежной и безаварийной работы ЛЭП 220-500-750 кВ, соблюдения пожарной безопасности, а также недопущения несанкционированных действий в охранных зонах и под проводами линий электропередачи без согласования эксплуатирующей организации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производить полевые работы;</w:t>
      </w:r>
    </w:p>
    <w:p>
      <w:pPr>
        <w:pStyle w:val="BodyText"/>
      </w:pPr>
      <w:r>
        <w:t xml:space="preserve">- складировать корма, удобрения, солому, сено, торф, дрова и другие материалы;</w:t>
      </w:r>
    </w:p>
    <w:bookmarkEnd w:id="20"/>
    <w:bookmarkStart w:id="21" w:name="Xb1b04292d46628af9f985ac9fd18119e0a9ac03"/>
    <w:p>
      <w:pPr>
        <w:pStyle w:val="Heading1"/>
      </w:pPr>
      <w:r>
        <w:t xml:space="preserve">- сжигание мусора, отходов, соломы, камыша, автопокрышек, а также разводить костры на заброшенных полях;</w:t>
      </w:r>
    </w:p>
    <w:p>
      <w:pPr>
        <w:pStyle w:val="FirstParagraph"/>
      </w:pPr>
      <w:r>
        <w:t xml:space="preserve">- строительство, реконструкции зданий и сооружений, ограждений различного рода;</w:t>
      </w:r>
    </w:p>
    <w:p>
      <w:pPr>
        <w:pStyle w:val="BodyText"/>
      </w:pPr>
      <w:r>
        <w:t xml:space="preserve">- несанкционированные работы спецтехники;</w:t>
      </w:r>
    </w:p>
    <w:p>
      <w:pPr>
        <w:pStyle w:val="BodyText"/>
      </w:pPr>
      <w:r>
        <w:t xml:space="preserve">- работы по вырубке деревьев и кустарника;</w:t>
      </w:r>
    </w:p>
    <w:p>
      <w:pPr>
        <w:pStyle w:val="BodyText"/>
      </w:pPr>
      <w:r>
        <w:t xml:space="preserve">- загромождение подъездов к объектам электрических сетей;</w:t>
      </w:r>
    </w:p>
    <w:p>
      <w:pPr>
        <w:pStyle w:val="BodyText"/>
      </w:pPr>
      <w:r>
        <w:t xml:space="preserve">- стоянки машин и другой техники;</w:t>
      </w:r>
    </w:p>
    <w:p>
      <w:pPr>
        <w:pStyle w:val="BodyText"/>
      </w:pPr>
      <w:r>
        <w:t xml:space="preserve">- производить палы и поджоги на сельхозугодиях, по которым проходят или граничат охранные зоны ЛЭП;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производить слив горюче-смазочных материалов.</w:t>
      </w:r>
    </w:p>
    <w:p>
      <w:pPr>
        <w:pStyle w:val="BodyText"/>
      </w:pPr>
      <w:r>
        <w:rPr>
          <w:bCs/>
          <w:b/>
        </w:rPr>
        <w:t xml:space="preserve">Внимание! Опасно для жизни!</w:t>
      </w:r>
    </w:p>
    <w:p>
      <w:pPr>
        <w:pStyle w:val="BodyText"/>
      </w:pPr>
      <w:r>
        <w:t xml:space="preserve">Туристам, рыболовам, охотникам, владельцам дачных участков, членам СНТ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нижеуказанные требования:</w:t>
      </w:r>
    </w:p>
    <w:bookmarkEnd w:id="21"/>
    <w:bookmarkStart w:id="22" w:name="X0992905066d5f9c84653939b07f8098b586fb7b"/>
    <w:p>
      <w:pPr>
        <w:pStyle w:val="Heading1"/>
      </w:pPr>
      <w:r>
        <w:t xml:space="preserve">- не наносить посторонние надписи и вандальные рисунки на теле опоры, не залезать на опоры ЛЭП;</w:t>
      </w:r>
    </w:p>
    <w:bookmarkEnd w:id="22"/>
    <w:bookmarkStart w:id="23" w:name="Xfebe5f12e5cb5b1eca585ef9f4371d0f69c605a"/>
    <w:p>
      <w:pPr>
        <w:pStyle w:val="Heading1"/>
      </w:pPr>
      <w:r>
        <w:t xml:space="preserve">- не производить посадку крупных и фруктовых деревьев под проводами ЛЭП;</w:t>
      </w:r>
    </w:p>
    <w:bookmarkEnd w:id="23"/>
    <w:bookmarkStart w:id="28" w:name="Xe26ffe04c4063b8dc065797537a122d8355fba5"/>
    <w:p>
      <w:pPr>
        <w:pStyle w:val="Heading1"/>
      </w:pPr>
      <w:r>
        <w:t xml:space="preserve">- запрещено самостоятельно производить обрезку и подрубку фруктовых деревьев высотой более 4 метров, находящихся под проводами ЛЭП без предварительного уведомления и согласования эксплуатирующей организации.</w:t>
      </w:r>
    </w:p>
    <w:p>
      <w:pPr>
        <w:pStyle w:val="FirstParagraph"/>
      </w:pPr>
      <w:r>
        <w:rPr>
          <w:bCs/>
          <w:b/>
        </w:rPr>
        <w:t xml:space="preserve">Строго запрещено:</w:t>
      </w:r>
    </w:p>
    <w:p>
      <w:pPr>
        <w:pStyle w:val="BodyText"/>
      </w:pPr>
      <w:r>
        <w:t xml:space="preserve">- складировать порубочные остатки и сжигать их под проводами ЛЭП;</w:t>
      </w:r>
    </w:p>
    <w:p>
      <w:pPr>
        <w:pStyle w:val="BodyText"/>
      </w:pPr>
      <w:r>
        <w:t xml:space="preserve">- сваливать и сжигать различного рода мусор;</w:t>
      </w:r>
    </w:p>
    <w:p>
      <w:pPr>
        <w:pStyle w:val="BodyText"/>
      </w:pPr>
      <w:r>
        <w:t xml:space="preserve">- набрасывать различные предметы на провода ЛЭП;</w:t>
      </w:r>
    </w:p>
    <w:p>
      <w:pPr>
        <w:pStyle w:val="BodyText"/>
      </w:pPr>
      <w:r>
        <w:t xml:space="preserve">-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организовывать развлекательные мероприятия, спортивные игры, запуск воздушных змеев, запуск пиротехнических изделий вблизи опор ЛЭП и под проводами;</w:t>
      </w:r>
    </w:p>
    <w:p>
      <w:pPr>
        <w:pStyle w:val="BodyText"/>
      </w:pPr>
      <w:r>
        <w:t xml:space="preserve">-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залезать на деревья, находящиеся вблизи опор ЛЭП, особенно если кроны деревьев расположены очень близко к проводам ЛЭП.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25 метров</w:t>
      </w:r>
    </w:p>
    <w:p>
      <w:pPr>
        <w:pStyle w:val="BodyText"/>
      </w:pPr>
      <w:r>
        <w:rPr>
          <w:bCs/>
          <w:b/>
        </w:rPr>
        <w:t xml:space="preserve">500 киловольт 30 метров</w:t>
      </w:r>
    </w:p>
    <w:p>
      <w:pPr>
        <w:pStyle w:val="BodyText"/>
      </w:pPr>
      <w:r>
        <w:rPr>
          <w:bCs/>
          <w:b/>
        </w:rPr>
        <w:t xml:space="preserve">750 киловольт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</w:t>
      </w:r>
      <w:r>
        <w:t xml:space="preserve"> </w:t>
      </w:r>
      <w:r>
        <w:rPr>
          <w:bCs/>
          <w:b/>
        </w:rPr>
        <w:t xml:space="preserve">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важнейшее составляющее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ПАО «Россети»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4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5">
        <w:r>
          <w:rPr>
            <w:rStyle w:val="Hyperlink"/>
          </w:rPr>
          <w:t xml:space="preserve">№ 736</w:t>
        </w:r>
      </w:hyperlink>
      <w:r>
        <w:t xml:space="preserve">, от 17.05.2016 №444, от 21.12.2018 №1622).</w:t>
      </w:r>
    </w:p>
    <w:p>
      <w:pPr>
        <w:pStyle w:val="BodyText"/>
      </w:pPr>
      <w:r>
        <w:rPr>
          <w:bCs/>
          <w:b/>
        </w:rPr>
        <w:t xml:space="preserve">ПРИОРИТЕТНОЙ ЦЕЛЬЮ ФИЛИАЛА ПАО «РОССЕТИ»-МОСКОВСКОГО ПРЕДПРИЯТИЯ МАГИСТРАЛЬНЫХ ЭЛЕКТРИЧЕСКИХ СЕТЕЙ ЯВЛЯЕТСЯ СОХРАНЕНИЕ ЗДОРОВЬЯ И ЖИЗНИ ЛЮДЕЙ!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t xml:space="preserve">Телефоны диспетчерской службы Московского ПМЭС филиала ПАО «Россети»:</w:t>
      </w:r>
    </w:p>
    <w:p>
      <w:pPr>
        <w:pStyle w:val="BodyText"/>
      </w:pPr>
      <w:r>
        <w:rPr>
          <w:bCs/>
          <w:b/>
        </w:rPr>
        <w:t xml:space="preserve">(495) 234-69-59 (495) 989-92-26 (495) 234-65-61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http://chertanovocentr.mos.ru/housing-and-communal-services-and-improvement/detail/12315732.html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consultantplus://offline/ref=9D4653BE4606E216F70D933D055287AA280A33C0977561EDD2ACAC3C9E3E3483AA4C26AEA7E434D8U6vCM" TargetMode="External" /><Relationship Type="http://schemas.openxmlformats.org/officeDocument/2006/relationships/hyperlink" Id="rId25" Target="consultantplus://offline/ref=9D4653BE4606E216F70D933D055287AA280B35C2987A61EDD2ACAC3C9E3E3483AA4C26AEA7E431D8U6v1M" TargetMode="Externa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15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9D4653BE4606E216F70D933D055287AA280A33C0977561EDD2ACAC3C9E3E3483AA4C26AEA7E434D8U6vCM" TargetMode="External" /><Relationship Type="http://schemas.openxmlformats.org/officeDocument/2006/relationships/hyperlink" Id="rId25" Target="consultantplus://offline/ref=9D4653BE4606E216F70D933D055287AA280B35C2987A61EDD2ACAC3C9E3E3483AA4C26AEA7E431D8U6v1M" TargetMode="Externa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housing-and-communal-services-and-improvement/detail/12315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2025-01-27T03:25:32Z</dcterms:created>
  <dcterms:modified xsi:type="dcterms:W3CDTF">2025-01-27T03:25:32Z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