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9c8c0b79ce836f8b46777901d4f8647512bf5"/>
    <w:p>
      <w:pPr>
        <w:pStyle w:val="Heading3"/>
      </w:pPr>
      <w:r>
        <w:t xml:space="preserve">ГБУ "Жилищник района Чертаново Центральное" Проводит набор сотрудников</w:t>
      </w:r>
    </w:p>
    <w:p>
      <w:pPr>
        <w:pStyle w:val="FirstParagraph"/>
      </w:pPr>
      <w:r>
        <w:t xml:space="preserve">12.01.2015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http://chertanovocentr.mos.ru/housing-and-communal-services-and-improvement/gup-des-district-chertanovo-central/detail/1508832.html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gup-des-district-chertanovo-central/detail/15088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gup-des-district-chertanovo-central/detail/15088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2025-02-04T20:22:04Z</dcterms:created>
  <dcterms:modified xsi:type="dcterms:W3CDTF">2025-02-04T20:22:04Z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