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72b01f4b85c93456f120c232dd5ec0712fbc2"/>
    <w:p>
      <w:pPr>
        <w:pStyle w:val="Heading3"/>
      </w:pPr>
      <w:r>
        <w:t xml:space="preserve">ГБУ «Жилищник района Чертаново Центральное информируем Вас</w:t>
      </w:r>
    </w:p>
    <w:p>
      <w:pPr>
        <w:pStyle w:val="FirstParagraph"/>
      </w:pPr>
      <w:r>
        <w:t xml:space="preserve">07.05.2019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ГБУ «Жилищник района Чертаново Центральное информируем Вас, что в Южном административном округе города Москвы участились мошейнические действия по оплате ЖКУ через организации (платежные терминалы), не взимающие комиссию (процент) за перевод денежных средств.</w:t>
      </w:r>
    </w:p>
    <w:p>
      <w:pPr>
        <w:pStyle w:val="BodyText"/>
      </w:pPr>
      <w:r>
        <w:t xml:space="preserve">В результате оплаты через сомнительные организации Ваши денежные средства могут быть перечислены не по назначению.</w:t>
      </w:r>
    </w:p>
    <w:p>
      <w:pPr>
        <w:pStyle w:val="BodyText"/>
      </w:pPr>
      <w:r>
        <w:t xml:space="preserve">В связи с задолженностью, образовавшейся по указанным причинам, гражданам, получающим социальную поддержку (компенсацию) по оплате ЖКУ, может быть приостановлена выплата субсидий до полного погашения задолженности.</w:t>
      </w:r>
    </w:p>
    <w:p>
      <w:pPr>
        <w:pStyle w:val="BodyText"/>
      </w:pPr>
      <w:r>
        <w:rPr>
          <w:u w:val="single"/>
          <w:bCs/>
          <w:b/>
        </w:rPr>
        <w:t xml:space="preserve">Во избежание приостановления выплаты субсидий и образования задолженности из-за непоступления денежных средств, настоятельно рекомендуем оплачивать жилищно-коммунальные услуги через крупные кредитные организации (ПАО «Банк ВТБ»,  ПАО «Сбербанк» и др.), </w:t>
      </w:r>
      <w:r>
        <w:rPr>
          <w:u w:val="single"/>
          <w:bCs/>
          <w:b/>
        </w:rPr>
        <w:t xml:space="preserve">а также через Почту России!!!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http://chertanovocentr.mos.ru/housing-and-communal-services-and-improvement/gup-des-district-chertanovo-central/detail/8067568.html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8067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8067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2025-03-08T00:35:31Z</dcterms:created>
  <dcterms:modified xsi:type="dcterms:W3CDTF">2025-03-08T00:35:31Z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