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0940e108721e4ac0fbb4d4f57fdd16f4f938a"/>
    <w:p>
      <w:pPr>
        <w:pStyle w:val="Heading3"/>
      </w:pPr>
      <w:r>
        <w:t xml:space="preserve">В столице пройдет XXX Юбилейная выставка-ярмарка народных промыслов и ремесел России «ЛАДЬЯ. Зимняя сказка»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t xml:space="preserve">С 15 по 19 декабря 2021 года в ЦВК «Экспоцентр» проводится крупнейшая в стране выставка-ярмарка народных художественных промыслов «ЛАДЬЯ. Зимняя сказка-2021», которая состоится при соблюдении всех необходимых мер безопасности по предупреждению распространения коронавирусной инфекции (COVID-19).</w:t>
      </w:r>
    </w:p>
    <w:p>
      <w:pPr>
        <w:pStyle w:val="BodyText"/>
      </w:pPr>
      <w:r>
        <w:t xml:space="preserve">Выставка организуется при поддержке Министерства экономического развития Российской Федерации, Министерства промышленности и торговли Российской Федерации, Торгово-промышленной палаты Российской Федерации.</w:t>
      </w:r>
    </w:p>
    <w:p>
      <w:pPr>
        <w:pStyle w:val="BodyText"/>
      </w:pPr>
      <w:r>
        <w:t xml:space="preserve">«ЛАДЬЯ» – единственный выставочный проект России, который представляет весь спектр народного искусства в стране. Ежегодно Выставка признается социально значимой и пользуется огромной популярностью у москвичей и гостей столицы. В выставке примут участие творческие объединения, индивидуально работающие мастера и ремесленники из большинства регионов России.</w:t>
      </w:r>
    </w:p>
    <w:p>
      <w:pPr>
        <w:pStyle w:val="BodyText"/>
      </w:pPr>
      <w:r>
        <w:t xml:space="preserve">Площадь выставки составит более 25 000 кв.м.</w:t>
      </w:r>
    </w:p>
    <w:p>
      <w:pPr>
        <w:pStyle w:val="BodyText"/>
      </w:pPr>
      <w:r>
        <w:t xml:space="preserve">По традиции свои лучшие изделия представят всемирно известные промыслы и центры народного искусства: Хохлома и Городец, Ростовская финифть, Гжель, Кисловодский фарфор, Кадомский вениз, Вологодское, Елецкое и Михайловское кружево, Кизляр, Златоуст, Кубачи, Жостово, Торжокские золотошвеи, Палех, Холуй, Мстёра и многие-многие другие. Наряду с предприятиями промыслов и мастерами, работающими индивидуально, в выставке примут участие образовательные учреждения, ведущие подготовку кадров для предприятий промыслов.</w:t>
      </w:r>
    </w:p>
    <w:p>
      <w:pPr>
        <w:pStyle w:val="BodyText"/>
      </w:pPr>
      <w:r>
        <w:t xml:space="preserve">Впервые в выставке в составе коллективных стендов примут участие мастера и ремесленники Амурской области и Ненецкого автономного округа.</w:t>
      </w:r>
    </w:p>
    <w:p>
      <w:pPr>
        <w:pStyle w:val="BodyText"/>
      </w:pPr>
      <w:r>
        <w:t xml:space="preserve">Снова на выставке будет представлен коллективный стенд мастеров и ремесленников интернет-платформы «Ярмарка мастеров» (livemaster.ru). Совместный проект, направленный на увеличение каналов сбыта продукции представителей отрасли народных художественных промыслов, – мероприятие, реализуемое в рамках подписанного соглашения о сотрудничестве между Ассоциацией «Народные художественные промыслы России» и интернет - платформой «Ярмарка мастеров».</w:t>
      </w:r>
    </w:p>
    <w:p>
      <w:pPr>
        <w:pStyle w:val="BodyText"/>
      </w:pPr>
      <w:r>
        <w:t xml:space="preserve">Экспозиция выставки будет сформирована по отраслевому принципу: салоны фарфора и керамики, лаковой живописи, художественной резьбы по дереву и кости, росписи по металлу, художественного ткачества и ковроделия, художественной обработки металла и кожи, хрусталя и стекла и т.д.</w:t>
      </w:r>
    </w:p>
    <w:p>
      <w:pPr>
        <w:pStyle w:val="BodyText"/>
      </w:pPr>
      <w:r>
        <w:t xml:space="preserve">Участники выставки представят новые образцы изделий народных художественных промыслов признанного художественного достоинства, а также возможности своих организаций по приёму туристических групп и индивидуальных туристов.</w:t>
      </w:r>
    </w:p>
    <w:p>
      <w:pPr>
        <w:pStyle w:val="BodyText"/>
      </w:pPr>
      <w:r>
        <w:t xml:space="preserve">В рамках «ЛАДЬИ» пройдет круглый стол для представителей региональных органов исполнительной власти и организаторов коллективных региональных стендов, на котором участники обменяются мнениями по многим проблемам отрасли, поделятся лучшими практиками, примут решение о дальнейших совместных действиях.</w:t>
      </w:r>
    </w:p>
    <w:p>
      <w:pPr>
        <w:pStyle w:val="BodyText"/>
      </w:pPr>
      <w:r>
        <w:t xml:space="preserve">По традиции, центральная экспозиция выставки станет тематической – в ее рамках пройдет Всероссийская выставка-конкурс «Охота в произведениях мастеров и художников народных художественных промыслов России «Московский сокольничий», посвященная поэтизированным в произведениях мастеров народных художественных промыслов, живописи и скульптуре эпизодам из охотничьей жизни и уникальной природе нашей страны.</w:t>
      </w:r>
    </w:p>
    <w:p>
      <w:pPr>
        <w:pStyle w:val="BodyText"/>
      </w:pPr>
      <w:r>
        <w:t xml:space="preserve">«Город мастеров» откроет секреты профессионального мастерства – ведущие художники промыслов и мастера продемонстрируют старинные техники изготовления изделий промыслов: роспись по дереву, ткани и металлу, гончарство, резьба по кости, камню и дереву, лепка игрушки, ковка, кружевоплетение, ювелирное искусство.</w:t>
      </w:r>
    </w:p>
    <w:p>
      <w:pPr>
        <w:pStyle w:val="BodyText"/>
      </w:pPr>
      <w:r>
        <w:t xml:space="preserve">Для юных посетителей организуется детская площадка с занимательными мастер-классами по различным видам промыслов и ремёсел.</w:t>
      </w:r>
    </w:p>
    <w:p>
      <w:pPr>
        <w:pStyle w:val="BodyText"/>
      </w:pPr>
      <w:r>
        <w:t xml:space="preserve">Широкая концертная программа пройдёт на сценических площадках выставки. Участие в программе примут как профессиональные артисты, так и творческие коллективы со всей России, состоятся показы моделей одежды российских дизайнеров.</w:t>
      </w:r>
    </w:p>
    <w:p>
      <w:pPr>
        <w:pStyle w:val="BodyText"/>
      </w:pPr>
      <w:r>
        <w:t xml:space="preserve">Всё это, как всегда, позволит выставке стать не только рабочей площадкой, которая используется в качестве маркетингового инструмента для создания товаропроводящей сети промыслов, но и зрелищно-развлекательным мероприятием, адресованным современной аудитории, в том числе, молодёжной и детской.</w:t>
      </w:r>
    </w:p>
    <w:p>
      <w:pPr>
        <w:pStyle w:val="BodyText"/>
      </w:pPr>
      <w:r>
        <w:t xml:space="preserve">«ЛАДЬЯ. Зимняя сказка-2021» — это мир удивительной неповторимой красоты традиционной культуры народов России, радующий плодами вдохновения талантливых и умелых мастеров. Здесь приветствуется талант, креативные идеи, встречаются и общаются люди, влюблённые в народное искусство и российскую культуру!</w:t>
      </w:r>
    </w:p>
    <w:p>
      <w:pPr>
        <w:pStyle w:val="BodyText"/>
      </w:pPr>
      <w:r>
        <w:t xml:space="preserve">Время работы выставки «ЛАДЬЯ. Зимняя сказка-2021»:</w:t>
      </w:r>
    </w:p>
    <w:p>
      <w:pPr>
        <w:pStyle w:val="BodyText"/>
      </w:pPr>
      <w:r>
        <w:t xml:space="preserve">15 декабря – с 12:00 до 19:00;</w:t>
      </w:r>
    </w:p>
    <w:p>
      <w:pPr>
        <w:pStyle w:val="BodyText"/>
      </w:pPr>
      <w:r>
        <w:t xml:space="preserve">16-18 декабря – с 10:00 до 19:00;</w:t>
      </w:r>
    </w:p>
    <w:p>
      <w:pPr>
        <w:pStyle w:val="BodyText"/>
      </w:pPr>
      <w:r>
        <w:t xml:space="preserve">19 декабря – с 10:00 до 17:00.</w:t>
      </w:r>
    </w:p>
    <w:p>
      <w:pPr>
        <w:pStyle w:val="BodyText"/>
      </w:pPr>
      <w:r>
        <w:t xml:space="preserve">Адрес: Москва, Краснопресненская наб., 14, cт. метро "Выставочная",</w:t>
      </w:r>
    </w:p>
    <w:p>
      <w:pPr>
        <w:pStyle w:val="BodyText"/>
      </w:pPr>
      <w:r>
        <w:t xml:space="preserve">ЦВК «ЭКСПОЦЕНТР», павильоны № 2 залы 1, 2, 3 и № 8 залы 1,2, 3.</w:t>
      </w:r>
    </w:p>
    <w:p>
      <w:pPr>
        <w:pStyle w:val="BodyText"/>
      </w:pPr>
      <w:r>
        <w:t xml:space="preserve">Наиболее полная информация на сайте выставки </w:t>
      </w:r>
      <w:hyperlink r:id="rId20">
        <w:r>
          <w:rPr>
            <w:rStyle w:val="Hyperlink"/>
          </w:rPr>
          <w:t xml:space="preserve">www.ladya-expo.ru</w:t>
        </w:r>
      </w:hyperlink>
      <w:r>
        <w:t xml:space="preserve">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http://chertanovocentr.mos.ru/presscenter/news/detail/10447499.html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presscenter/news/detail/10447499.html" TargetMode="External" /><Relationship Type="http://schemas.openxmlformats.org/officeDocument/2006/relationships/hyperlink" Id="rId20" Target="http://www.ladya-exp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centr.mos.ru" TargetMode="External" /><Relationship Type="http://schemas.openxmlformats.org/officeDocument/2006/relationships/hyperlink" Id="rId21" Target="http://chertanovocentr.mos.ru/presscenter/news/detail/10447499.html" TargetMode="External" /><Relationship Type="http://schemas.openxmlformats.org/officeDocument/2006/relationships/hyperlink" Id="rId20" Target="http://www.ladya-exp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2025-02-08T16:59:52Z</dcterms:created>
  <dcterms:modified xsi:type="dcterms:W3CDTF">2025-02-08T16:59:52Z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