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9484e5e58bfe3872622fb43615343c7efcc48"/>
    <w:p>
      <w:pPr>
        <w:pStyle w:val="Heading3"/>
      </w:pPr>
      <w:r>
        <w:t xml:space="preserve">Три случая самовольной реконструкции выявили в Чертанове Центральном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19.06.2025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Три случая самовольной реконструкции выявили в Чертанове Центральном. Фото: Анастасия Герман, «Вечерняя Москва»</w:t>
      </w:r>
    </w:p>
    <w:p>
      <w:pPr>
        <w:pStyle w:val="BodyText"/>
      </w:pPr>
      <w:r>
        <w:t xml:space="preserve">Представители Госинспекции по недвижимости обнаружили три случая самовольной реконструкции тепловых пунктов в ходе мониторинга Южного административного округа города Москвы. Нарушения выявили на улицах Кировоградской, Днепропетровской и Чертановской в районе Чертаново Центральное.</w:t>
      </w:r>
    </w:p>
    <w:p>
      <w:pPr>
        <w:pStyle w:val="BodyText"/>
      </w:pPr>
      <w:r>
        <w:t xml:space="preserve">— На каждом объекте площадь была незаконно увеличена на 30 квадратных метров. Пристройки возводили за пределами оформленных земельных участков без необходимой разрешительной документации, — рассказал начальник контрольного ведомства Иван Бобров.</w:t>
      </w:r>
    </w:p>
    <w:p>
      <w:pPr>
        <w:pStyle w:val="BodyText"/>
      </w:pPr>
      <w:r>
        <w:t xml:space="preserve">Инспекторы провели демонтаж самовольных построек. Общая площадь незаконных пристроек составила 90 квадратных метров. На Днепропетровской и Чертановской улицах освобожденные территории жители теперь могут использовать под парковку автомобилей.</w:t>
      </w:r>
    </w:p>
    <w:p>
      <w:pPr>
        <w:pStyle w:val="BodyText"/>
      </w:pPr>
      <w:r>
        <w:t xml:space="preserve">В настоящее время здания приведены к первоначальному виду, нарушения устранены.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http://chertanovocentr.mos.ru/presscenter/news/detail/13046356.html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presscenter/news/detail/13046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presscenter/news/detail/13046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2025-07-28T15:05:47Z</dcterms:created>
  <dcterms:modified xsi:type="dcterms:W3CDTF">2025-07-28T15:05:47Z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