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03b73eeee9b68493663aa6b047de2a2402d5cb6"/>
    <w:p>
      <w:pPr>
        <w:pStyle w:val="Heading3"/>
      </w:pPr>
      <w:r>
        <w:t xml:space="preserve">В Чертанове Центральном может появиться читальный зал под открытым небом</w:t>
      </w:r>
    </w:p>
    <w:p>
      <w:pPr>
        <w:pStyle w:val="FirstParagraph"/>
      </w:pPr>
      <w:r>
        <w:t xml:space="preserve">08.04.2019</w:t>
      </w:r>
    </w:p>
    <w:p>
      <w:pPr>
        <w:pStyle w:val="BodyText"/>
      </w:pPr>
      <w:hyperlink r:id="rId20"/>
    </w:p>
    <w:p>
      <w:pPr>
        <w:pStyle w:val="BodyText"/>
      </w:pPr>
      <w:r>
        <w:t xml:space="preserve">Открытый читальный зал может появиться в библиотеке № 143 уже этим летом, а территорию вокруг нее планируется благоустроить. Такое предложение прозвучало от ректора Государственного института русского языка имени А.С. Пушкина Маргариты Русецкой во время встречи с жителями района Чертаново Центральное.</w:t>
      </w:r>
    </w:p>
    <w:p>
      <w:pPr>
        <w:pStyle w:val="BodyText"/>
      </w:pPr>
      <w:r>
        <w:t xml:space="preserve">Беседа с Маргаритой Николаевной прошла в рамках реализации нового проекта Института Пушкина «Русский язык для всех». На встречу собрались активисты района и представители многодетных семей. Ректор рассказала, как подготовить ребенка к школе, дала рекомендации, какие книги читать детям в зависимости от возраста, как диагностировать дислексию, и что предпринимать в случае подозрения на нарушение речи.</w:t>
      </w:r>
    </w:p>
    <w:p>
      <w:pPr>
        <w:pStyle w:val="BodyText"/>
      </w:pPr>
      <w:r>
        <w:t xml:space="preserve">На встрече подняли тему нехватки объектов для детского, семейного отдыха и досуга. Особенно – для подростков.</w:t>
      </w:r>
    </w:p>
    <w:p>
      <w:pPr>
        <w:pStyle w:val="BodyText"/>
      </w:pPr>
      <w:r>
        <w:t xml:space="preserve">- Скоро лето. Читатели не очень хотят сидеть в помещениях в теплое время года. Мы думаем над мероприятиями на свежем воздухе, но сейчас нам приходится ходить в Парк 30-летия Победы или сквер «Родная Гавань». Это неудобно, - считает заведующая библиотекой № 143 Татьяна Сутурина.</w:t>
      </w:r>
    </w:p>
    <w:p>
      <w:pPr>
        <w:pStyle w:val="BodyText"/>
      </w:pPr>
      <w:r>
        <w:t xml:space="preserve">Маргарита Русецкая предложила расширить зону библиотечного пространства и обустроить площадку перед библиотекой для создания читального зала под открытым небом.</w:t>
      </w:r>
    </w:p>
    <w:p>
      <w:pPr>
        <w:pStyle w:val="BodyText"/>
      </w:pPr>
      <w:r>
        <w:t xml:space="preserve">По итогам встречи образовалась инициативная группа по обсуждению деталей проекта. Маргарита Николаевна, являющаяся жительницей Чертанова, обещала оказать содействие в его реализации.</w:t>
      </w:r>
    </w:p>
    <w:p>
      <w:pPr>
        <w:pStyle w:val="BodyText"/>
      </w:pPr>
      <w:r>
        <w:rPr>
          <w:iCs/>
          <w:i/>
          <w:bCs/>
          <w:b/>
        </w:rPr>
        <w:t xml:space="preserve">Справка:</w:t>
      </w:r>
    </w:p>
    <w:p>
      <w:pPr>
        <w:pStyle w:val="BodyText"/>
      </w:pPr>
      <w:r>
        <w:t xml:space="preserve">Проект</w:t>
      </w:r>
      <w:r>
        <w:t xml:space="preserve"> </w:t>
      </w:r>
      <w:hyperlink r:id="rId21">
        <w:r>
          <w:rPr>
            <w:rStyle w:val="Hyperlink"/>
          </w:rPr>
          <w:t xml:space="preserve">«Русский язык для всех»</w:t>
        </w:r>
      </w:hyperlink>
      <w:r>
        <w:t xml:space="preserve"> </w:t>
      </w:r>
      <w:r>
        <w:t xml:space="preserve">открыт Институтом Пушкина весной 2019 года. Вуз приглашает всех москвичей к диалогу на темы развития языка, литературы, культуры.</w:t>
      </w:r>
    </w:p>
    <w:p>
      <w:pPr>
        <w:pStyle w:val="BodyText"/>
      </w:pPr>
      <w:r>
        <w:t xml:space="preserve">Каждые вторник, среду и четверг родители детей 5-11-х классов могут в режиме онлайн бесплатно посмотреть</w:t>
      </w:r>
      <w:r>
        <w:t xml:space="preserve"> </w:t>
      </w:r>
      <w:r>
        <w:rPr>
          <w:iCs/>
          <w:i/>
        </w:rPr>
        <w:t xml:space="preserve">«Лекторий для родителей»</w:t>
      </w:r>
      <w:r>
        <w:t xml:space="preserve">. Он посвящен сложным темам по программе русского языка и литературы.</w:t>
      </w:r>
    </w:p>
    <w:p>
      <w:pPr>
        <w:pStyle w:val="BodyText"/>
      </w:pPr>
      <w:r>
        <w:rPr>
          <w:iCs/>
          <w:i/>
        </w:rPr>
        <w:t xml:space="preserve">«Рецепт 100-балльного ЕГЭ»</w:t>
      </w:r>
      <w:r>
        <w:t xml:space="preserve">. Студенты 100-балльники и лучшие преподаватели вуза делятся секретами прохождения экзамена по русскому языку и литературе со старшеклассниками. Родители и школьники могут задавать интересующие их вопросы на странице Института Пушкина ВКонтакте.</w:t>
      </w:r>
    </w:p>
    <w:p>
      <w:pPr>
        <w:pStyle w:val="BodyText"/>
      </w:pPr>
      <w:r>
        <w:t xml:space="preserve">Другое направление проекта –</w:t>
      </w:r>
      <w:r>
        <w:t xml:space="preserve"> </w:t>
      </w:r>
      <w:r>
        <w:rPr>
          <w:iCs/>
          <w:i/>
        </w:rPr>
        <w:t xml:space="preserve">«Консультации по развитию речи и чтению»</w:t>
      </w:r>
      <w:r>
        <w:t xml:space="preserve"> </w:t>
      </w:r>
      <w:r>
        <w:t xml:space="preserve">– посвящено вопросам формирования речи ребенка, семейному чтению, профилактике трудностей в овладении письмом и чтением. Кроме того, преподаватели вуза помогут в выборе литературы для детей школьного возраста, чтобы развить интерес к книге, посоветуют, какие постановки можно посмотреть в театрах, и где искать интересные факты о районах Москвы и городе в целом.</w:t>
      </w:r>
    </w:p>
    <w:p>
      <w:pPr>
        <w:pStyle w:val="BodyText"/>
      </w:pPr>
      <w:r>
        <w:t xml:space="preserve">«Какова наша речь – такова наша жизнь. Давайте сделаем ее осмысленной и современной вместе с Институтом Пушкина в проекте «Русский язык для всех», - говорит ректор Маргарита Русецкая.</w:t>
      </w:r>
    </w:p>
    <w:p>
      <w:pPr>
        <w:pStyle w:val="BodyText"/>
      </w:pPr>
      <w:r>
        <w:t xml:space="preserve">Фото: страница в Facebook</w:t>
      </w:r>
      <w:r>
        <w:t xml:space="preserve"> </w:t>
      </w:r>
      <w:hyperlink r:id="rId22">
        <w:r>
          <w:rPr>
            <w:rStyle w:val="Hyperlink"/>
          </w:rPr>
          <w:t xml:space="preserve">Margarita Rusetskaya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http://chertanovocentr.mos.ru/presscenter/news/detail/8005430.html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Чертаново Центральное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chertanovocentr.mos.ru" TargetMode="External" /><Relationship Type="http://schemas.openxmlformats.org/officeDocument/2006/relationships/hyperlink" Id="rId23" Target="http://chertanovocentr.mos.ru/presscenter/news/detail/8005430.html" TargetMode="External" /><Relationship Type="http://schemas.openxmlformats.org/officeDocument/2006/relationships/hyperlink" Id="rId20" Target="http://uploads.gazeta-na-varshavke-chertanovocentr.ru/2019/04/%D0%A0%D1%83%D1%81%D0%B5%D1%86%D0%BA%D0%B0%D1%8F-%D0%B2-%D1%87%D0%B8%D1%82%D0%B0%D0%BB%D1%8C%D0%BD%D0%B5143-%D0%BD%D0%B0-%D0%B2%D1%81%D1%82%D1%80%D0%B5%D1%87%D0%B5-%D1%81-%D0%B6%D0%B8%D1%82%D0%B5%D0%BB%D1%8F%D0%BC%D0%B8.jpg" TargetMode="External" /><Relationship Type="http://schemas.openxmlformats.org/officeDocument/2006/relationships/hyperlink" Id="rId21" Target="http://www.pushkin.institute/projects/russkiy_dlya_vsekh/" TargetMode="External" /><Relationship Type="http://schemas.openxmlformats.org/officeDocument/2006/relationships/hyperlink" Id="rId22" Target="https://www.facebook.com/margarita.rusetskay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chertanovocentr.mos.ru" TargetMode="External" /><Relationship Type="http://schemas.openxmlformats.org/officeDocument/2006/relationships/hyperlink" Id="rId23" Target="http://chertanovocentr.mos.ru/presscenter/news/detail/8005430.html" TargetMode="External" /><Relationship Type="http://schemas.openxmlformats.org/officeDocument/2006/relationships/hyperlink" Id="rId20" Target="http://uploads.gazeta-na-varshavke-chertanovocentr.ru/2019/04/%D0%A0%D1%83%D1%81%D0%B5%D1%86%D0%BA%D0%B0%D1%8F-%D0%B2-%D1%87%D0%B8%D1%82%D0%B0%D0%BB%D1%8C%D0%BD%D0%B5143-%D0%BD%D0%B0-%D0%B2%D1%81%D1%82%D1%80%D0%B5%D1%87%D0%B5-%D1%81-%D0%B6%D0%B8%D1%82%D0%B5%D0%BB%D1%8F%D0%BC%D0%B8.jpg" TargetMode="External" /><Relationship Type="http://schemas.openxmlformats.org/officeDocument/2006/relationships/hyperlink" Id="rId21" Target="http://www.pushkin.institute/projects/russkiy_dlya_vsekh/" TargetMode="External" /><Relationship Type="http://schemas.openxmlformats.org/officeDocument/2006/relationships/hyperlink" Id="rId22" Target="https://www.facebook.com/margarita.rusetskay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2025-02-22T21:36:13Z</dcterms:created>
  <dcterms:modified xsi:type="dcterms:W3CDTF">2025-02-22T21:36:13Z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