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a54e348988394cfa16aa12c9a76388199a336d"/>
    <w:p>
      <w:pPr>
        <w:pStyle w:val="Heading3"/>
      </w:pPr>
      <w:r>
        <w:t xml:space="preserve">Оповещение о проведении публичных слушаний</w:t>
      </w:r>
    </w:p>
    <w:p>
      <w:pPr>
        <w:pStyle w:val="FirstParagraph"/>
      </w:pPr>
      <w:r>
        <w:t xml:space="preserve">15.03.2019</w:t>
      </w:r>
    </w:p>
    <w:p>
      <w:pPr>
        <w:pStyle w:val="BodyText"/>
      </w:pPr>
      <w:r>
        <w:rPr>
          <w:bCs/>
          <w:b/>
        </w:rPr>
        <w:t xml:space="preserve">ОПОВЕЩЕНИЕ</w:t>
      </w:r>
    </w:p>
    <w:p>
      <w:pPr>
        <w:pStyle w:val="BodyText"/>
      </w:pPr>
      <w:r>
        <w:rPr>
          <w:bCs/>
          <w:b/>
        </w:rPr>
        <w:t xml:space="preserve">О ПРОВЕДЕНИИ ПУБЛИЧНЫХ СЛУШАНИЙ</w:t>
      </w:r>
    </w:p>
    <w:p>
      <w:pPr>
        <w:pStyle w:val="BodyText"/>
      </w:pPr>
      <w:r>
        <w:rPr>
          <w:bCs/>
          <w:b/>
        </w:rPr>
        <w:t xml:space="preserve"> </w:t>
      </w:r>
    </w:p>
    <w:p>
      <w:pPr>
        <w:pStyle w:val="BodyText"/>
      </w:pPr>
      <w:r>
        <w:t xml:space="preserve">На публичные слушания представляются: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1. В районе</w:t>
      </w:r>
      <w:r>
        <w:t xml:space="preserve"> </w:t>
      </w:r>
      <w:r>
        <w:rPr>
          <w:bCs/>
          <w:b/>
        </w:rPr>
        <w:t xml:space="preserve">Чертаново Центральное</w:t>
      </w:r>
      <w:r>
        <w:t xml:space="preserve"> </w:t>
      </w:r>
      <w:r>
        <w:t xml:space="preserve">проект планировки территории линейного объекта -</w:t>
      </w:r>
      <w:r>
        <w:t xml:space="preserve"> </w:t>
      </w:r>
      <w:r>
        <w:rPr>
          <w:bCs/>
          <w:b/>
        </w:rPr>
        <w:t xml:space="preserve">участок Юго-Восточной хорды от Павелецкого направления МЖД до МКАД.</w:t>
      </w:r>
    </w:p>
    <w:p>
      <w:pPr>
        <w:pStyle w:val="BodyText"/>
      </w:pPr>
      <w:r>
        <w:rPr>
          <w:bCs/>
          <w:b/>
        </w:rPr>
        <w:t xml:space="preserve"> </w:t>
      </w:r>
    </w:p>
    <w:p>
      <w:pPr>
        <w:pStyle w:val="BodyText"/>
      </w:pPr>
      <w:r>
        <w:rPr>
          <w:bCs/>
          <w:b/>
        </w:rPr>
        <w:t xml:space="preserve">Период проведения экспозиции: с 22.03.2019 по 28.03.2019</w:t>
      </w:r>
      <w:r>
        <w:t xml:space="preserve"> </w:t>
      </w:r>
      <w:r>
        <w:t xml:space="preserve">(включительно) в помещении актового зала ГБУ «Жилищник района Чертаново Центральное» по адресу:</w:t>
      </w:r>
      <w:r>
        <w:t xml:space="preserve"> </w:t>
      </w:r>
      <w:r>
        <w:rPr>
          <w:bCs/>
          <w:b/>
        </w:rPr>
        <w:t xml:space="preserve">улица Кировоградская, дом 16, корпус 3.</w:t>
      </w:r>
    </w:p>
    <w:p>
      <w:pPr>
        <w:pStyle w:val="BodyText"/>
      </w:pPr>
      <w:r>
        <w:t xml:space="preserve">Время работы экспозиции: в будние дни (22.03, 25.03, 26.03, 27.03, 28.03)</w:t>
      </w:r>
      <w:r>
        <w:t xml:space="preserve"> </w:t>
      </w:r>
      <w:r>
        <w:rPr>
          <w:bCs/>
          <w:b/>
        </w:rPr>
        <w:t xml:space="preserve">с 11.00 до 19.00.</w:t>
      </w:r>
    </w:p>
    <w:p>
      <w:pPr>
        <w:pStyle w:val="BodyText"/>
      </w:pPr>
      <w:r>
        <w:t xml:space="preserve">В выходные дни (23.03 и 24.03)</w:t>
      </w:r>
      <w:r>
        <w:t xml:space="preserve"> </w:t>
      </w:r>
      <w:r>
        <w:rPr>
          <w:bCs/>
          <w:b/>
        </w:rPr>
        <w:t xml:space="preserve">– с 10.00 до 15.00.</w:t>
      </w:r>
    </w:p>
    <w:p>
      <w:pPr>
        <w:pStyle w:val="BodyText"/>
      </w:pPr>
      <w:r>
        <w:t xml:space="preserve">Во время проведения экспозиции проводятся консультации по указанному проекту -</w:t>
      </w:r>
      <w:r>
        <w:t xml:space="preserve"> </w:t>
      </w:r>
      <w:r>
        <w:rPr>
          <w:bCs/>
          <w:b/>
        </w:rPr>
        <w:t xml:space="preserve">25.03.2019 с 16.00 до 19.00.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Cs/>
          <w:b/>
        </w:rPr>
        <w:t xml:space="preserve">Собрание участников публичных слушаний: 02.04.2019 в 19.00</w:t>
      </w:r>
      <w:r>
        <w:t xml:space="preserve"> </w:t>
      </w:r>
      <w:r>
        <w:t xml:space="preserve">в помещении актового зала  ГБУ  «Жилищник  района  Чертаново  Центральное»  по  адресу:</w:t>
      </w:r>
      <w:r>
        <w:rPr>
          <w:bCs/>
          <w:b/>
        </w:rPr>
        <w:t xml:space="preserve">  улица  Кировоградская, дом 16, корпус 3.</w:t>
      </w:r>
    </w:p>
    <w:p>
      <w:pPr>
        <w:pStyle w:val="BodyText"/>
      </w:pPr>
      <w:r>
        <w:t xml:space="preserve">Время начала регистрации – с 18.00.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В период проведения публичных слушаний</w:t>
      </w:r>
      <w:r>
        <w:t xml:space="preserve"> </w:t>
      </w:r>
      <w:r>
        <w:rPr>
          <w:u w:val="single"/>
        </w:rPr>
        <w:t xml:space="preserve">участники публичных слушаний имеют право</w:t>
      </w:r>
      <w:r>
        <w:t xml:space="preserve"> </w:t>
      </w:r>
      <w:r>
        <w:t xml:space="preserve">представить свои предложения и замечания по обсуждаемым проектам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(журнал) регистрации 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 публичных слушаний письменных предложений, замечаний в  окружную комиссию.</w:t>
      </w:r>
    </w:p>
    <w:p>
      <w:pPr>
        <w:pStyle w:val="BodyText"/>
      </w:pPr>
      <w:r>
        <w:t xml:space="preserve">           </w:t>
      </w:r>
    </w:p>
    <w:p>
      <w:pPr>
        <w:pStyle w:val="BodyText"/>
      </w:pPr>
      <w:r>
        <w:t xml:space="preserve">Окружная    комиссия    ЮАО:    115280,    Москва,    улица   Автозаводская,   дом   10,   телефоны: 8-495-675-86-18, 8-495-675-73-68, blokhinsi@mos.ru.</w:t>
      </w:r>
    </w:p>
    <w:p>
      <w:pPr>
        <w:pStyle w:val="BodyText"/>
      </w:pPr>
      <w:r>
        <w:t xml:space="preserve">Информационные материалы по проектам будут размещены с 22.03.2019 на сайте префектуры ЮАО</w:t>
      </w:r>
      <w:r>
        <w:t xml:space="preserve"> </w:t>
      </w:r>
      <w:hyperlink r:id="rId20">
        <w:r>
          <w:rPr>
            <w:rStyle w:val="Hyperlink"/>
          </w:rPr>
          <w:t xml:space="preserve">uao.mos.ru</w:t>
        </w:r>
      </w:hyperlink>
      <w:r>
        <w:t xml:space="preserve"> </w:t>
      </w:r>
      <w:r>
        <w:t xml:space="preserve">в разделе «Окружная комиссия по вопросам градостроительства, землепользования и застройки».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Окружная комиссия по вопросам</w:t>
      </w:r>
    </w:p>
    <w:p>
      <w:pPr>
        <w:pStyle w:val="BodyText"/>
      </w:pPr>
      <w:r>
        <w:t xml:space="preserve">градостроительства, землепользования</w:t>
      </w:r>
    </w:p>
    <w:p>
      <w:pPr>
        <w:pStyle w:val="BodyText"/>
      </w:pPr>
      <w:r>
        <w:t xml:space="preserve">и застройки при Правительстве Москвы в ЮАО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http://chertanovocentr.mos.ru/public-hearings-public-comment/alerts/detail/7951469.html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Чертаново Центральное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chertanovocentr.mos.ru" TargetMode="External" /><Relationship Type="http://schemas.openxmlformats.org/officeDocument/2006/relationships/hyperlink" Id="rId21" Target="http://chertanovocentr.mos.ru/public-hearings-public-comment/alerts/detail/7951469.html" TargetMode="External" /><Relationship Type="http://schemas.openxmlformats.org/officeDocument/2006/relationships/hyperlink" Id="rId20" Target="http://www.uao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chertanovocentr.mos.ru" TargetMode="External" /><Relationship Type="http://schemas.openxmlformats.org/officeDocument/2006/relationships/hyperlink" Id="rId21" Target="http://chertanovocentr.mos.ru/public-hearings-public-comment/alerts/detail/7951469.html" TargetMode="External" /><Relationship Type="http://schemas.openxmlformats.org/officeDocument/2006/relationships/hyperlink" Id="rId20" Target="http://www.uao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2025-03-20T13:50:28Z</dcterms:created>
  <dcterms:modified xsi:type="dcterms:W3CDTF">2025-03-20T13:50:28Z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