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cde6c78e001b9090f9be074dc1c54b1115c7f1"/>
    <w:p>
      <w:pPr>
        <w:pStyle w:val="Heading3"/>
      </w:pPr>
      <w:r>
        <w:t xml:space="preserve">МВД России объявляет старт регионального этапа конкурса социальной рекламы «Спасем жизнь вместе»</w:t>
      </w:r>
    </w:p>
    <w:p>
      <w:pPr>
        <w:pStyle w:val="FirstParagraph"/>
      </w:pPr>
      <w:r>
        <w:t xml:space="preserve">10.02.2025</w:t>
      </w:r>
    </w:p>
    <w:p>
      <w:pPr>
        <w:pStyle w:val="BodyText"/>
      </w:pPr>
      <w:r>
        <w:t xml:space="preserve">Работы участников</w:t>
      </w:r>
      <w:r>
        <w:t xml:space="preserve"> </w:t>
      </w:r>
      <w:hyperlink r:id="rId20">
        <w:r>
          <w:rPr>
            <w:rStyle w:val="Hyperlink"/>
          </w:rPr>
          <w:t xml:space="preserve">Всероссийского конкурса социальной рекламы антинаркотической направленности и пропаганды здорового образа жизни</w:t>
        </w:r>
      </w:hyperlink>
      <w:r>
        <w:t xml:space="preserve"> </w:t>
      </w:r>
      <w:r>
        <w:t xml:space="preserve">принимаются с 10 января по 20 февраля 2025 года.</w:t>
      </w:r>
      <w:r>
        <w:br/>
      </w:r>
      <w:r>
        <w:br/>
      </w:r>
      <w:r>
        <w:t xml:space="preserve">Предварительный конкурсный отбор проводится по трем номинациям:</w:t>
      </w:r>
      <w:r>
        <w:br/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«Лучший макет наружной социальной рекламы, направленной на снижение спроса на наркотики»</w:t>
      </w:r>
    </w:p>
    <w:p>
      <w:pPr>
        <w:numPr>
          <w:ilvl w:val="0"/>
          <w:numId w:val="1001"/>
        </w:numPr>
        <w:pStyle w:val="Compact"/>
      </w:pPr>
      <w:r>
        <w:t xml:space="preserve">«Лучший видеоролик антинаркотической направленности и пропаганды здорового образа жизни»</w:t>
      </w:r>
    </w:p>
    <w:p>
      <w:pPr>
        <w:numPr>
          <w:ilvl w:val="0"/>
          <w:numId w:val="1001"/>
        </w:numPr>
        <w:pStyle w:val="Compact"/>
      </w:pPr>
      <w:r>
        <w:t xml:space="preserve">«Лучший видеоролик антинаркотической направленности для социальных медиа».</w:t>
      </w:r>
    </w:p>
    <w:p>
      <w:pPr>
        <w:pStyle w:val="FirstParagraph"/>
      </w:pPr>
      <w:r>
        <w:br/>
      </w:r>
      <w:r>
        <w:br/>
      </w:r>
      <w:r>
        <w:t xml:space="preserve">Сбором работ участников регионального этапа занимаются подразделения по контролю за оборотом наркотиков территориальных органов МВД России. Победители будут представлять регион на федеральном этапе.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http://chertanovocentr.mos.ru/safety-and-security/detail/12798684.html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safety-and-security/detail/12798684.html" TargetMode="External" /><Relationship Type="http://schemas.openxmlformats.org/officeDocument/2006/relationships/hyperlink" Id="rId20" Target="https://xn--b1aew.xn--p1ai/mvd/structure1/Glavnie_upravlenija/gunk/%D0%BA%D0%BE%D0%BD%D0%BA%D1%83%D1%80%D1%81-%D1%81%D0%BE%D1%86%D1%80%D0%B5%D0%BA%D0%BB%D0%B0%D0%BC%D1%8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safety-and-security/detail/12798684.html" TargetMode="External" /><Relationship Type="http://schemas.openxmlformats.org/officeDocument/2006/relationships/hyperlink" Id="rId20" Target="https://xn--b1aew.xn--p1ai/mvd/structure1/Glavnie_upravlenija/gunk/%D0%BA%D0%BE%D0%BD%D0%BA%D1%83%D1%80%D1%81-%D1%81%D0%BE%D1%86%D1%80%D0%B5%D0%BA%D0%BB%D0%B0%D0%BC%D1%8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2025-02-19T20:30:23Z</dcterms:created>
  <dcterms:modified xsi:type="dcterms:W3CDTF">2025-02-19T20:30:23Z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