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f7966bee0e93433396ea46566fa332c3194922"/>
    <w:p>
      <w:pPr>
        <w:pStyle w:val="Heading3"/>
      </w:pPr>
      <w:r>
        <w:t xml:space="preserve">ОПОП района Чертаново Центральное проводят еженедельные рейды по территории района</w:t>
      </w:r>
    </w:p>
    <w:p>
      <w:pPr>
        <w:pStyle w:val="FirstParagraph"/>
      </w:pPr>
      <w:r>
        <w:t xml:space="preserve">23.12.2024</w:t>
      </w:r>
    </w:p>
    <w:p>
      <w:pPr>
        <w:pStyle w:val="BodyText"/>
      </w:pPr>
      <w:r>
        <w:t xml:space="preserve">Председатели советов ОПОП района Чертаново Центральное проводят еженедельные рейды по территории района и в многоквартирных жилых домах с целю выявления мест скопления граждан нарушающих общественный порядок, употребляющих наркотические вещества и алкогольные напитки. В ходе рейда особое внимание уделяется вопросам антитеррористической защищенности жилого сектора, предупреждению и предотвращению возможности совершения террористических актов, устранению причин и условий, способствующих их совершению.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http://chertanovocentr.mos.ru/safety-and-security/public-points-of-order-protection-/detail/12733744.html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Чертаново Центральное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safety-and-security/public-points-of-order-protection-/detail/127337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chertanovocentr.mos.ru" TargetMode="External" /><Relationship Type="http://schemas.openxmlformats.org/officeDocument/2006/relationships/hyperlink" Id="rId20" Target="http://chertanovocentr.mos.ru/safety-and-security/public-points-of-order-protection-/detail/127337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2025-01-03T07:28:50Z</dcterms:created>
  <dcterms:modified xsi:type="dcterms:W3CDTF">2025-01-03T07:28:50Z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