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памятка"/>
    <w:p>
      <w:pPr>
        <w:pStyle w:val="Heading3"/>
      </w:pPr>
      <w:r>
        <w:t xml:space="preserve">Памятка</w:t>
      </w:r>
    </w:p>
    <w:p>
      <w:pPr>
        <w:pStyle w:val="FirstParagraph"/>
      </w:pPr>
      <w:r>
        <w:t xml:space="preserve">15.01.2019</w:t>
      </w:r>
    </w:p>
    <w:p>
      <w:pPr>
        <w:pStyle w:val="BodyText"/>
      </w:pPr>
      <w:hyperlink r:id="rId20">
        <w:r>
          <w:rPr>
            <w:rStyle w:val="Hyperlink"/>
          </w:rPr>
          <w:t xml:space="preserve">Памятка. ЖКХ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http://chertanovocentr.mos.ru/the-counter-corrupci/methodical-materials/detail/7819190.html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Центральное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upload/medialibrary/2ea/pamyatka.-zhkkh.pdf" TargetMode="External" /><Relationship Type="http://schemas.openxmlformats.org/officeDocument/2006/relationships/hyperlink" Id="rId22" Target="http://chertanovocentr.mos.ru" TargetMode="External" /><Relationship Type="http://schemas.openxmlformats.org/officeDocument/2006/relationships/hyperlink" Id="rId21" Target="http://chertanovocentr.mos.ru/the-counter-corrupci/methodical-materials/detail/78191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upload/medialibrary/2ea/pamyatka.-zhkkh.pdf" TargetMode="External" /><Relationship Type="http://schemas.openxmlformats.org/officeDocument/2006/relationships/hyperlink" Id="rId22" Target="http://chertanovocentr.mos.ru" TargetMode="External" /><Relationship Type="http://schemas.openxmlformats.org/officeDocument/2006/relationships/hyperlink" Id="rId21" Target="http://chertanovocentr.mos.ru/the-counter-corrupci/methodical-materials/detail/78191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2025-01-31T18:28:20Z</dcterms:created>
  <dcterms:modified xsi:type="dcterms:W3CDTF">2025-01-31T18:28:20Z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