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5587249e4d73a91b09f665e13b6639bd8c9325"/>
    <w:p>
      <w:pPr>
        <w:pStyle w:val="Heading3"/>
      </w:pPr>
      <w:r>
        <w:t xml:space="preserve">Горожане смогут посмотреть фильмы об истории создания Московской чрезвычайной комиссии</w:t>
      </w:r>
    </w:p>
    <w:p>
      <w:pPr>
        <w:pStyle w:val="FirstParagraph"/>
      </w:pPr>
      <w:r>
        <w:t xml:space="preserve">01.03.2021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centr.mos.ru/www/upload/medialibrary/3b0/abk694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Жителям столицы предложили посмотреть цикл фильмов. Из них граждане смогут узнать о истории создания Московской чрезвычайной комиссии. Кроме того, в сюжете расскажут о ее ключевых лицах и событиях.</w:t>
      </w:r>
    </w:p>
    <w:p>
      <w:pPr>
        <w:pStyle w:val="BodyText"/>
      </w:pPr>
      <w:r>
        <w:t xml:space="preserve">https://yadi.sk/d/QoEfVykwnly5tw?w=1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http://chertanovocentr.mos.ru/towards-the-70th-anniversary-of-the-victory-in-the-great-patriotic-war-of-1941-1945/ads/detail/9750838.html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towards-the-70th-anniversary-of-the-victory-in-the-great-patriotic-war-of-1941-1945/ads/detail/97508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towards-the-70th-anniversary-of-the-victory-in-the-great-patriotic-war-of-1941-1945/ads/detail/97508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2023-09-11T04:42:01Z</dcterms:created>
  <dcterms:modified xsi:type="dcterms:W3CDTF">2023-09-11T04:42:01Z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